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D5" w:rsidRPr="00DC57DA" w:rsidRDefault="00E47E41" w:rsidP="00E423D5">
      <w:pPr>
        <w:jc w:val="both"/>
        <w:rPr>
          <w:rFonts w:ascii="Trebuchet MS" w:hAnsi="Trebuchet MS" w:cs="Arial"/>
          <w:b/>
          <w:sz w:val="20"/>
          <w:szCs w:val="20"/>
        </w:rPr>
      </w:pPr>
      <w:r w:rsidRPr="00DC57DA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3986530</wp:posOffset>
            </wp:positionH>
            <wp:positionV relativeFrom="paragraph">
              <wp:posOffset>-247015</wp:posOffset>
            </wp:positionV>
            <wp:extent cx="2181225" cy="495300"/>
            <wp:effectExtent l="19050" t="0" r="9525" b="0"/>
            <wp:wrapTight wrapText="bothSides">
              <wp:wrapPolygon edited="0">
                <wp:start x="-189" y="0"/>
                <wp:lineTo x="-189" y="20769"/>
                <wp:lineTo x="21694" y="20769"/>
                <wp:lineTo x="21694" y="0"/>
                <wp:lineTo x="-189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4D5" w:rsidRPr="00DC57DA">
        <w:rPr>
          <w:rFonts w:ascii="Trebuchet MS" w:hAnsi="Trebuchet MS" w:cs="Arial"/>
          <w:sz w:val="20"/>
          <w:szCs w:val="20"/>
        </w:rPr>
        <w:tab/>
      </w:r>
      <w:r w:rsidR="006244D5" w:rsidRPr="00DC57DA">
        <w:rPr>
          <w:rFonts w:ascii="Trebuchet MS" w:hAnsi="Trebuchet MS" w:cs="Arial"/>
          <w:sz w:val="20"/>
          <w:szCs w:val="20"/>
        </w:rPr>
        <w:tab/>
      </w:r>
      <w:r w:rsidR="006244D5" w:rsidRPr="00DC57DA">
        <w:rPr>
          <w:rFonts w:ascii="Trebuchet MS" w:hAnsi="Trebuchet MS" w:cs="Arial"/>
          <w:sz w:val="20"/>
          <w:szCs w:val="20"/>
        </w:rPr>
        <w:tab/>
      </w:r>
      <w:r w:rsidR="006244D5" w:rsidRPr="00DC57DA">
        <w:rPr>
          <w:rFonts w:ascii="Trebuchet MS" w:hAnsi="Trebuchet MS" w:cs="Arial"/>
          <w:sz w:val="20"/>
          <w:szCs w:val="20"/>
        </w:rPr>
        <w:tab/>
      </w:r>
      <w:r w:rsidR="006244D5" w:rsidRPr="00DC57DA">
        <w:rPr>
          <w:rFonts w:ascii="Trebuchet MS" w:hAnsi="Trebuchet MS" w:cs="Arial"/>
          <w:sz w:val="20"/>
          <w:szCs w:val="20"/>
        </w:rPr>
        <w:tab/>
      </w:r>
      <w:r w:rsidR="006244D5" w:rsidRPr="00DC57DA">
        <w:rPr>
          <w:rFonts w:ascii="Trebuchet MS" w:hAnsi="Trebuchet MS" w:cs="Arial"/>
          <w:sz w:val="20"/>
          <w:szCs w:val="20"/>
        </w:rPr>
        <w:tab/>
      </w:r>
      <w:r w:rsidR="006244D5" w:rsidRPr="00DC57DA">
        <w:rPr>
          <w:rFonts w:ascii="Trebuchet MS" w:hAnsi="Trebuchet MS" w:cs="Arial"/>
          <w:sz w:val="20"/>
          <w:szCs w:val="20"/>
        </w:rPr>
        <w:tab/>
      </w:r>
      <w:r w:rsidR="006244D5" w:rsidRPr="00DC57DA">
        <w:rPr>
          <w:rFonts w:ascii="Trebuchet MS" w:hAnsi="Trebuchet MS" w:cs="Arial"/>
          <w:sz w:val="20"/>
          <w:szCs w:val="20"/>
        </w:rPr>
        <w:tab/>
      </w:r>
      <w:r w:rsidR="006244D5" w:rsidRPr="00DC57DA">
        <w:rPr>
          <w:rFonts w:ascii="Trebuchet MS" w:hAnsi="Trebuchet MS" w:cs="Arial"/>
          <w:b/>
          <w:sz w:val="20"/>
          <w:szCs w:val="20"/>
        </w:rPr>
        <w:tab/>
      </w:r>
      <w:r w:rsidR="006244D5" w:rsidRPr="00DC57DA">
        <w:rPr>
          <w:rFonts w:ascii="Trebuchet MS" w:hAnsi="Trebuchet MS" w:cs="Arial"/>
          <w:b/>
          <w:sz w:val="20"/>
          <w:szCs w:val="20"/>
        </w:rPr>
        <w:tab/>
      </w:r>
    </w:p>
    <w:p w:rsidR="0040756D" w:rsidRPr="00DC57DA" w:rsidRDefault="0040756D" w:rsidP="00E423D5">
      <w:pPr>
        <w:jc w:val="both"/>
        <w:rPr>
          <w:rFonts w:ascii="Trebuchet MS" w:hAnsi="Trebuchet MS" w:cs="Arial"/>
          <w:sz w:val="20"/>
          <w:szCs w:val="20"/>
        </w:rPr>
      </w:pPr>
    </w:p>
    <w:p w:rsidR="0040756D" w:rsidRPr="00DC57DA" w:rsidRDefault="0040756D" w:rsidP="00E423D5">
      <w:pPr>
        <w:jc w:val="both"/>
        <w:rPr>
          <w:rFonts w:ascii="Trebuchet MS" w:hAnsi="Trebuchet MS" w:cs="Arial"/>
          <w:sz w:val="20"/>
          <w:szCs w:val="20"/>
        </w:rPr>
      </w:pPr>
    </w:p>
    <w:p w:rsidR="006244D5" w:rsidRPr="00DC57DA" w:rsidRDefault="006244D5" w:rsidP="00E423D5">
      <w:pPr>
        <w:jc w:val="both"/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sz w:val="20"/>
          <w:szCs w:val="20"/>
        </w:rPr>
        <w:t xml:space="preserve">Konferencja: </w:t>
      </w:r>
    </w:p>
    <w:p w:rsidR="0040756D" w:rsidRPr="00DC57DA" w:rsidRDefault="0040756D" w:rsidP="00E423D5">
      <w:pPr>
        <w:jc w:val="both"/>
        <w:rPr>
          <w:rFonts w:ascii="Trebuchet MS" w:hAnsi="Trebuchet MS" w:cs="Arial"/>
          <w:sz w:val="20"/>
          <w:szCs w:val="20"/>
        </w:rPr>
      </w:pPr>
    </w:p>
    <w:p w:rsidR="006244D5" w:rsidRPr="00DC57DA" w:rsidRDefault="0040756D" w:rsidP="00E423D5">
      <w:pPr>
        <w:jc w:val="both"/>
        <w:rPr>
          <w:rFonts w:ascii="Trebuchet MS" w:hAnsi="Trebuchet MS" w:cs="Arial"/>
          <w:b/>
          <w:sz w:val="20"/>
          <w:szCs w:val="20"/>
        </w:rPr>
      </w:pPr>
      <w:r w:rsidRPr="00DC57DA">
        <w:rPr>
          <w:rFonts w:ascii="Trebuchet MS" w:hAnsi="Trebuchet MS" w:cs="Arial"/>
          <w:b/>
          <w:sz w:val="20"/>
          <w:szCs w:val="20"/>
        </w:rPr>
        <w:t xml:space="preserve">Zmiany procedury cywilnej po nowelizacji kodeksu postępowania cywilnego – </w:t>
      </w:r>
      <w:r w:rsidR="006244D5" w:rsidRPr="00DC57DA">
        <w:rPr>
          <w:rFonts w:ascii="Trebuchet MS" w:hAnsi="Trebuchet MS" w:cs="Arial"/>
          <w:b/>
          <w:sz w:val="20"/>
          <w:szCs w:val="20"/>
        </w:rPr>
        <w:t>autorytety postępowania cywilnego o praktyce i dla praktyków</w:t>
      </w:r>
    </w:p>
    <w:p w:rsidR="006244D5" w:rsidRPr="00DC57DA" w:rsidRDefault="006244D5" w:rsidP="00E423D5">
      <w:pPr>
        <w:jc w:val="both"/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sz w:val="20"/>
          <w:szCs w:val="20"/>
        </w:rPr>
        <w:t>28 września 2011 r., Warszawa</w:t>
      </w:r>
    </w:p>
    <w:p w:rsidR="006244D5" w:rsidRPr="00DC57DA" w:rsidRDefault="006244D5" w:rsidP="00E423D5">
      <w:pPr>
        <w:shd w:val="clear" w:color="auto" w:fill="FFFFFF"/>
        <w:spacing w:before="100" w:beforeAutospacing="1" w:after="150"/>
        <w:rPr>
          <w:rFonts w:ascii="Trebuchet MS" w:hAnsi="Trebuchet MS" w:cs="Arial"/>
          <w:sz w:val="20"/>
          <w:szCs w:val="20"/>
        </w:rPr>
      </w:pPr>
    </w:p>
    <w:p w:rsidR="00E47E41" w:rsidRPr="00DC57DA" w:rsidRDefault="00E47E41" w:rsidP="0040756D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DC57DA">
        <w:rPr>
          <w:rFonts w:ascii="Trebuchet MS" w:hAnsi="Trebuchet MS"/>
          <w:sz w:val="20"/>
          <w:szCs w:val="20"/>
        </w:rPr>
        <w:t>Wydawnictwo Wolters Kluwer Polska zaprasza do udziału w konferencji</w:t>
      </w:r>
      <w:r w:rsidRPr="00DC57DA">
        <w:rPr>
          <w:rFonts w:ascii="Trebuchet MS" w:hAnsi="Trebuchet MS"/>
          <w:color w:val="1F497D"/>
          <w:sz w:val="20"/>
          <w:szCs w:val="20"/>
        </w:rPr>
        <w:t xml:space="preserve"> pt.:</w:t>
      </w:r>
      <w:r w:rsidRPr="00DC57DA">
        <w:rPr>
          <w:rFonts w:ascii="Trebuchet MS" w:hAnsi="Trebuchet MS"/>
          <w:sz w:val="20"/>
          <w:szCs w:val="20"/>
        </w:rPr>
        <w:t xml:space="preserve"> </w:t>
      </w:r>
      <w:r w:rsidRPr="00DC57DA">
        <w:rPr>
          <w:rFonts w:ascii="Trebuchet MS" w:hAnsi="Trebuchet MS"/>
          <w:b/>
          <w:bCs/>
          <w:sz w:val="20"/>
          <w:szCs w:val="20"/>
        </w:rPr>
        <w:t>„Zmiany procedury cywilnej po nowelizacji kodeksu postępowania cywilnego - autorytety postępowania cywilnego o praktyce i dla praktyków”</w:t>
      </w:r>
      <w:r w:rsidRPr="00DC57DA">
        <w:rPr>
          <w:rFonts w:ascii="Trebuchet MS" w:hAnsi="Trebuchet MS"/>
          <w:bCs/>
          <w:sz w:val="20"/>
          <w:szCs w:val="20"/>
        </w:rPr>
        <w:t>,</w:t>
      </w:r>
      <w:r w:rsidRPr="00DC57DA">
        <w:rPr>
          <w:rFonts w:ascii="Trebuchet MS" w:hAnsi="Trebuchet MS"/>
          <w:b/>
          <w:bCs/>
          <w:sz w:val="20"/>
          <w:szCs w:val="20"/>
        </w:rPr>
        <w:t xml:space="preserve"> </w:t>
      </w:r>
      <w:r w:rsidRPr="00DC57DA">
        <w:rPr>
          <w:rFonts w:ascii="Trebuchet MS" w:hAnsi="Trebuchet MS"/>
          <w:sz w:val="20"/>
          <w:szCs w:val="20"/>
        </w:rPr>
        <w:t>która odbędzie się 28 września 2011 r. w Warszawie.</w:t>
      </w:r>
    </w:p>
    <w:p w:rsidR="0040756D" w:rsidRPr="00DC57DA" w:rsidRDefault="0040756D" w:rsidP="0040756D">
      <w:pPr>
        <w:jc w:val="both"/>
        <w:rPr>
          <w:rFonts w:ascii="Trebuchet MS" w:hAnsi="Trebuchet MS"/>
          <w:b/>
          <w:bCs/>
          <w:sz w:val="20"/>
          <w:szCs w:val="20"/>
        </w:rPr>
      </w:pPr>
    </w:p>
    <w:p w:rsidR="00E47E41" w:rsidRPr="00DC57DA" w:rsidRDefault="00E47E41" w:rsidP="00E47E41">
      <w:pPr>
        <w:jc w:val="both"/>
        <w:rPr>
          <w:rStyle w:val="Pogrubienie"/>
          <w:rFonts w:ascii="Trebuchet MS" w:hAnsi="Trebuchet MS"/>
          <w:b w:val="0"/>
          <w:bCs w:val="0"/>
          <w:sz w:val="20"/>
          <w:szCs w:val="20"/>
        </w:rPr>
      </w:pPr>
      <w:r w:rsidRPr="00DC57DA">
        <w:rPr>
          <w:rStyle w:val="Pogrubienie"/>
          <w:rFonts w:ascii="Trebuchet MS" w:hAnsi="Trebuchet MS"/>
          <w:b w:val="0"/>
          <w:bCs w:val="0"/>
          <w:sz w:val="20"/>
          <w:szCs w:val="20"/>
        </w:rPr>
        <w:t>19 sierpnia 2011 r. Sejm uchwalił nowelizację kodeksu postępowania cywilnego. Do przykładowych zmian, jakie wprowadza niniejsza nowelizacja należą:</w:t>
      </w:r>
    </w:p>
    <w:p w:rsidR="00E47E41" w:rsidRPr="00DC57DA" w:rsidRDefault="00E47E41" w:rsidP="00E47E41">
      <w:pPr>
        <w:jc w:val="both"/>
        <w:rPr>
          <w:rStyle w:val="Pogrubienie"/>
          <w:rFonts w:ascii="Trebuchet MS" w:hAnsi="Trebuchet MS"/>
          <w:b w:val="0"/>
          <w:bCs w:val="0"/>
          <w:sz w:val="20"/>
          <w:szCs w:val="20"/>
        </w:rPr>
      </w:pPr>
    </w:p>
    <w:p w:rsidR="00E47E41" w:rsidRPr="00DC57DA" w:rsidRDefault="00E47E41" w:rsidP="0040756D">
      <w:pPr>
        <w:pStyle w:val="Akapitzlist"/>
        <w:numPr>
          <w:ilvl w:val="0"/>
          <w:numId w:val="5"/>
        </w:numPr>
        <w:ind w:left="360"/>
        <w:jc w:val="both"/>
        <w:rPr>
          <w:rFonts w:ascii="Trebuchet MS" w:hAnsi="Trebuchet MS"/>
          <w:sz w:val="20"/>
          <w:szCs w:val="20"/>
        </w:rPr>
      </w:pPr>
      <w:r w:rsidRPr="00DC57DA">
        <w:rPr>
          <w:rFonts w:ascii="Trebuchet MS" w:hAnsi="Trebuchet MS"/>
          <w:sz w:val="20"/>
          <w:szCs w:val="20"/>
        </w:rPr>
        <w:t>Likwidacja odrębnego postępowania w sprawach gospodarczych;</w:t>
      </w:r>
    </w:p>
    <w:p w:rsidR="00E47E41" w:rsidRPr="00DC57DA" w:rsidRDefault="00E47E41" w:rsidP="0040756D">
      <w:pPr>
        <w:pStyle w:val="Akapitzlist"/>
        <w:numPr>
          <w:ilvl w:val="0"/>
          <w:numId w:val="5"/>
        </w:numPr>
        <w:ind w:left="360"/>
        <w:jc w:val="both"/>
        <w:rPr>
          <w:rFonts w:ascii="Trebuchet MS" w:hAnsi="Trebuchet MS"/>
          <w:sz w:val="20"/>
          <w:szCs w:val="20"/>
        </w:rPr>
      </w:pPr>
      <w:r w:rsidRPr="00DC57DA">
        <w:rPr>
          <w:rFonts w:ascii="Trebuchet MS" w:hAnsi="Trebuchet MS"/>
          <w:sz w:val="20"/>
          <w:szCs w:val="20"/>
        </w:rPr>
        <w:t>Modyfikacja sytemu postępowania egzekucyjnego i zabezpieczającego;</w:t>
      </w:r>
    </w:p>
    <w:p w:rsidR="00E47E41" w:rsidRPr="00DC57DA" w:rsidRDefault="00E47E41" w:rsidP="0040756D">
      <w:pPr>
        <w:pStyle w:val="Akapitzlist"/>
        <w:numPr>
          <w:ilvl w:val="0"/>
          <w:numId w:val="5"/>
        </w:numPr>
        <w:ind w:left="360"/>
        <w:jc w:val="both"/>
        <w:rPr>
          <w:rFonts w:ascii="Trebuchet MS" w:hAnsi="Trebuchet MS"/>
          <w:sz w:val="20"/>
          <w:szCs w:val="20"/>
        </w:rPr>
      </w:pPr>
      <w:r w:rsidRPr="00DC57DA">
        <w:rPr>
          <w:rFonts w:ascii="Trebuchet MS" w:hAnsi="Trebuchet MS"/>
          <w:sz w:val="20"/>
          <w:szCs w:val="20"/>
        </w:rPr>
        <w:t xml:space="preserve">Zmiany w postępowaniu dowodowym; </w:t>
      </w:r>
    </w:p>
    <w:p w:rsidR="00E47E41" w:rsidRPr="00DC57DA" w:rsidRDefault="00E47E41" w:rsidP="0040756D">
      <w:pPr>
        <w:pStyle w:val="Akapitzlist"/>
        <w:numPr>
          <w:ilvl w:val="0"/>
          <w:numId w:val="5"/>
        </w:numPr>
        <w:ind w:left="360"/>
        <w:jc w:val="both"/>
        <w:rPr>
          <w:rFonts w:ascii="Trebuchet MS" w:hAnsi="Trebuchet MS"/>
          <w:sz w:val="20"/>
          <w:szCs w:val="20"/>
        </w:rPr>
      </w:pPr>
      <w:r w:rsidRPr="00DC57DA">
        <w:rPr>
          <w:rFonts w:ascii="Trebuchet MS" w:hAnsi="Trebuchet MS"/>
          <w:sz w:val="20"/>
          <w:szCs w:val="20"/>
        </w:rPr>
        <w:t>Modyfikacje w procedurze wnoszenia apelacji.</w:t>
      </w:r>
    </w:p>
    <w:p w:rsidR="00E47E41" w:rsidRPr="00DC57DA" w:rsidRDefault="00E47E41" w:rsidP="00E47E41">
      <w:pPr>
        <w:jc w:val="both"/>
        <w:rPr>
          <w:rFonts w:ascii="Trebuchet MS" w:hAnsi="Trebuchet MS"/>
          <w:sz w:val="20"/>
          <w:szCs w:val="20"/>
        </w:rPr>
      </w:pPr>
    </w:p>
    <w:p w:rsidR="00DC57DA" w:rsidRPr="00DC57DA" w:rsidRDefault="00DC57DA" w:rsidP="00DC57DA">
      <w:pPr>
        <w:rPr>
          <w:rFonts w:ascii="Trebuchet MS" w:hAnsi="Trebuchet MS" w:cs="Arial"/>
          <w:color w:val="000080"/>
          <w:sz w:val="20"/>
          <w:szCs w:val="20"/>
        </w:rPr>
      </w:pPr>
      <w:r w:rsidRPr="00DC57DA">
        <w:rPr>
          <w:rFonts w:ascii="Trebuchet MS" w:hAnsi="Trebuchet MS" w:cs="Arial"/>
          <w:color w:val="000000"/>
          <w:sz w:val="20"/>
          <w:szCs w:val="20"/>
        </w:rPr>
        <w:t xml:space="preserve">Podczas konferencji </w:t>
      </w:r>
      <w:r w:rsidRPr="00DC57DA">
        <w:rPr>
          <w:rFonts w:ascii="Trebuchet MS" w:hAnsi="Trebuchet MS" w:cs="Arial"/>
          <w:b/>
          <w:color w:val="000000"/>
          <w:sz w:val="20"/>
          <w:szCs w:val="20"/>
        </w:rPr>
        <w:t xml:space="preserve">praktycy </w:t>
      </w:r>
      <w:r w:rsidRPr="00DC57DA">
        <w:rPr>
          <w:rFonts w:ascii="Trebuchet MS" w:hAnsi="Trebuchet MS" w:cs="Arial"/>
          <w:color w:val="000000"/>
          <w:sz w:val="20"/>
          <w:szCs w:val="20"/>
        </w:rPr>
        <w:t xml:space="preserve">i </w:t>
      </w:r>
      <w:r w:rsidRPr="00DC57DA">
        <w:rPr>
          <w:rFonts w:ascii="Trebuchet MS" w:hAnsi="Trebuchet MS" w:cs="Arial"/>
          <w:b/>
          <w:color w:val="000000"/>
          <w:sz w:val="20"/>
          <w:szCs w:val="20"/>
        </w:rPr>
        <w:t>autorytety</w:t>
      </w:r>
      <w:r w:rsidRPr="00DC57DA">
        <w:rPr>
          <w:rFonts w:ascii="Trebuchet MS" w:hAnsi="Trebuchet MS" w:cs="Arial"/>
          <w:color w:val="000000"/>
          <w:sz w:val="20"/>
          <w:szCs w:val="20"/>
        </w:rPr>
        <w:t xml:space="preserve"> postępowania cywilnego poddadzą analizie bezpośredni wpływ tych zmian na praktykę  prawniczą</w:t>
      </w:r>
      <w:r w:rsidRPr="00DC57DA">
        <w:rPr>
          <w:rFonts w:ascii="Trebuchet MS" w:hAnsi="Trebuchet MS" w:cs="Arial"/>
          <w:color w:val="000080"/>
          <w:sz w:val="20"/>
          <w:szCs w:val="20"/>
        </w:rPr>
        <w:t xml:space="preserve">. </w:t>
      </w:r>
    </w:p>
    <w:p w:rsidR="006244D5" w:rsidRPr="00DC57DA" w:rsidRDefault="006244D5" w:rsidP="0040756D">
      <w:pPr>
        <w:shd w:val="clear" w:color="auto" w:fill="FFFFFF"/>
        <w:spacing w:before="100" w:beforeAutospacing="1" w:after="150"/>
        <w:jc w:val="both"/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sz w:val="20"/>
          <w:szCs w:val="20"/>
        </w:rPr>
        <w:t xml:space="preserve">Specjalnie dla uczestników konferencji proponujemy </w:t>
      </w:r>
      <w:r w:rsidRPr="00DC57DA">
        <w:rPr>
          <w:rFonts w:ascii="Trebuchet MS" w:hAnsi="Trebuchet MS" w:cs="Arial"/>
          <w:b/>
          <w:color w:val="FF0000"/>
          <w:sz w:val="20"/>
          <w:szCs w:val="20"/>
        </w:rPr>
        <w:t>50% rabatu</w:t>
      </w:r>
      <w:r w:rsidRPr="00DC57DA">
        <w:rPr>
          <w:rFonts w:ascii="Trebuchet MS" w:hAnsi="Trebuchet MS" w:cs="Arial"/>
          <w:sz w:val="20"/>
          <w:szCs w:val="20"/>
        </w:rPr>
        <w:t xml:space="preserve"> na zakup najnowszego  pięciotomowego </w:t>
      </w:r>
      <w:r w:rsidRPr="00DC57DA">
        <w:rPr>
          <w:rFonts w:ascii="Trebuchet MS" w:hAnsi="Trebuchet MS" w:cs="Arial"/>
          <w:b/>
          <w:sz w:val="20"/>
          <w:szCs w:val="20"/>
        </w:rPr>
        <w:t>komentarza do Kodeksu Postępowania Cywilnego</w:t>
      </w:r>
      <w:r w:rsidRPr="00DC57DA">
        <w:rPr>
          <w:rFonts w:ascii="Trebuchet MS" w:hAnsi="Trebuchet MS" w:cs="Arial"/>
          <w:sz w:val="20"/>
          <w:szCs w:val="20"/>
        </w:rPr>
        <w:t>. Komentarz został przygotowany pod redakcją prof. Henryka Doleckiego, SNSA oraz prof. Tadeusza Wiśniewskiego, SSN. Autorami pub</w:t>
      </w:r>
      <w:r w:rsidR="0040756D" w:rsidRPr="00DC57DA">
        <w:rPr>
          <w:rFonts w:ascii="Trebuchet MS" w:hAnsi="Trebuchet MS" w:cs="Arial"/>
          <w:sz w:val="20"/>
          <w:szCs w:val="20"/>
        </w:rPr>
        <w:t xml:space="preserve">likacji są praktycy, </w:t>
      </w:r>
      <w:r w:rsidRPr="00DC57DA">
        <w:rPr>
          <w:rFonts w:ascii="Trebuchet MS" w:hAnsi="Trebuchet MS" w:cs="Arial"/>
          <w:sz w:val="20"/>
          <w:szCs w:val="20"/>
        </w:rPr>
        <w:t>w znakomitej większości sędziowie Sądu Najwyższego.</w:t>
      </w:r>
    </w:p>
    <w:p w:rsidR="006244D5" w:rsidRPr="00DC57DA" w:rsidRDefault="006244D5" w:rsidP="0040756D">
      <w:pPr>
        <w:shd w:val="clear" w:color="auto" w:fill="FFFFFF"/>
        <w:spacing w:before="100" w:beforeAutospacing="1" w:after="150"/>
        <w:jc w:val="both"/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sz w:val="20"/>
          <w:szCs w:val="20"/>
        </w:rPr>
        <w:t xml:space="preserve">Uczestnicy konferencji otrzymają również imienne zaświadczenie umożliwiające zdobycie punktów szkoleniowych w związku wymogami procedury doskonalenia zawodowego.    </w:t>
      </w:r>
    </w:p>
    <w:p w:rsidR="006244D5" w:rsidRPr="00DC57DA" w:rsidRDefault="006244D5" w:rsidP="0040756D">
      <w:pPr>
        <w:shd w:val="clear" w:color="auto" w:fill="FFFFFF"/>
        <w:spacing w:before="100" w:beforeAutospacing="1" w:after="150"/>
        <w:jc w:val="both"/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sz w:val="20"/>
          <w:szCs w:val="20"/>
        </w:rPr>
        <w:t>Zapraszamy do udziału !!!</w:t>
      </w:r>
    </w:p>
    <w:p w:rsidR="006244D5" w:rsidRPr="00DC57DA" w:rsidRDefault="006244D5" w:rsidP="0040756D">
      <w:pPr>
        <w:shd w:val="clear" w:color="auto" w:fill="FFFFFF"/>
        <w:spacing w:before="100" w:beforeAutospacing="1" w:after="150"/>
        <w:jc w:val="both"/>
        <w:rPr>
          <w:rFonts w:ascii="Trebuchet MS" w:hAnsi="Trebuchet MS" w:cs="Arial"/>
          <w:b/>
          <w:sz w:val="20"/>
          <w:szCs w:val="20"/>
        </w:rPr>
      </w:pPr>
    </w:p>
    <w:p w:rsidR="006244D5" w:rsidRPr="00DC57DA" w:rsidRDefault="006244D5" w:rsidP="00E423D5">
      <w:pPr>
        <w:jc w:val="both"/>
        <w:rPr>
          <w:rFonts w:ascii="Trebuchet MS" w:hAnsi="Trebuchet MS" w:cs="Arial"/>
          <w:b/>
          <w:sz w:val="20"/>
          <w:szCs w:val="20"/>
          <w:u w:val="single"/>
        </w:rPr>
      </w:pPr>
      <w:r w:rsidRPr="00DC57DA">
        <w:rPr>
          <w:rFonts w:ascii="Trebuchet MS" w:hAnsi="Trebuchet MS" w:cs="Arial"/>
          <w:b/>
          <w:sz w:val="20"/>
          <w:szCs w:val="20"/>
          <w:u w:val="single"/>
        </w:rPr>
        <w:t>W programie konferencji:</w:t>
      </w:r>
    </w:p>
    <w:p w:rsidR="006244D5" w:rsidRPr="00DC57DA" w:rsidRDefault="006244D5" w:rsidP="00E423D5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sz w:val="20"/>
          <w:szCs w:val="20"/>
        </w:rPr>
        <w:t>09.30</w:t>
      </w:r>
      <w:r w:rsidRPr="00DC57DA">
        <w:rPr>
          <w:rFonts w:ascii="Trebuchet MS" w:hAnsi="Trebuchet MS" w:cs="Arial"/>
          <w:sz w:val="20"/>
          <w:szCs w:val="20"/>
        </w:rPr>
        <w:tab/>
        <w:t xml:space="preserve">Rejestracja uczestników </w:t>
      </w: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sz w:val="20"/>
          <w:szCs w:val="20"/>
        </w:rPr>
        <w:t>10.00</w:t>
      </w:r>
      <w:r w:rsidRPr="00DC57DA">
        <w:rPr>
          <w:rFonts w:ascii="Trebuchet MS" w:hAnsi="Trebuchet MS" w:cs="Arial"/>
          <w:sz w:val="20"/>
          <w:szCs w:val="20"/>
        </w:rPr>
        <w:tab/>
      </w:r>
      <w:r w:rsidRPr="00DC57DA">
        <w:rPr>
          <w:rFonts w:ascii="Trebuchet MS" w:hAnsi="Trebuchet MS" w:cs="Arial"/>
          <w:b/>
          <w:sz w:val="20"/>
          <w:szCs w:val="20"/>
        </w:rPr>
        <w:t xml:space="preserve">Powitanie uczestników, wprowadzenie w tematykę konferencji </w:t>
      </w: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sz w:val="20"/>
          <w:szCs w:val="20"/>
        </w:rPr>
        <w:tab/>
        <w:t>dr hab. Agnieszka Góra- Błaszczykowska, prof. UWM</w:t>
      </w: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sz w:val="20"/>
          <w:szCs w:val="20"/>
        </w:rPr>
        <w:t>10.15</w:t>
      </w:r>
      <w:r w:rsidRPr="00DC57DA">
        <w:rPr>
          <w:rFonts w:ascii="Trebuchet MS" w:hAnsi="Trebuchet MS" w:cs="Arial"/>
          <w:sz w:val="20"/>
          <w:szCs w:val="20"/>
        </w:rPr>
        <w:tab/>
      </w:r>
      <w:r w:rsidRPr="00DC57DA">
        <w:rPr>
          <w:rFonts w:ascii="Trebuchet MS" w:hAnsi="Trebuchet MS" w:cs="Arial"/>
          <w:b/>
          <w:sz w:val="20"/>
          <w:szCs w:val="20"/>
        </w:rPr>
        <w:t>Zasady postępowania  kasacyjnego - czy istnieje potrzeba</w:t>
      </w:r>
      <w:r w:rsidRPr="00DC57DA">
        <w:rPr>
          <w:rFonts w:ascii="Trebuchet MS" w:hAnsi="Trebuchet MS" w:cs="Arial"/>
          <w:b/>
          <w:sz w:val="20"/>
          <w:szCs w:val="20"/>
        </w:rPr>
        <w:tab/>
        <w:t xml:space="preserve">znowelizowania przepisów </w:t>
      </w:r>
      <w:r w:rsidRPr="00DC57DA">
        <w:rPr>
          <w:rFonts w:ascii="Trebuchet MS" w:hAnsi="Trebuchet MS" w:cs="Arial"/>
          <w:b/>
          <w:sz w:val="20"/>
          <w:szCs w:val="20"/>
        </w:rPr>
        <w:tab/>
        <w:t>k.p.c. dotyczących skargi kasacyjnej?</w:t>
      </w: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sz w:val="20"/>
          <w:szCs w:val="20"/>
        </w:rPr>
        <w:tab/>
        <w:t xml:space="preserve">dr hab. Tadeusz Wiśniewski, prof. Akademii Leona Koźmińskiego </w:t>
      </w: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sz w:val="20"/>
          <w:szCs w:val="20"/>
        </w:rPr>
        <w:t>11.00</w:t>
      </w:r>
      <w:r w:rsidRPr="00DC57DA">
        <w:rPr>
          <w:rFonts w:ascii="Trebuchet MS" w:hAnsi="Trebuchet MS" w:cs="Arial"/>
          <w:sz w:val="20"/>
          <w:szCs w:val="20"/>
        </w:rPr>
        <w:tab/>
      </w:r>
      <w:r w:rsidRPr="00DC57DA">
        <w:rPr>
          <w:rFonts w:ascii="Trebuchet MS" w:hAnsi="Trebuchet MS" w:cs="Arial"/>
          <w:b/>
          <w:sz w:val="20"/>
          <w:szCs w:val="20"/>
        </w:rPr>
        <w:t>Wykorzystanie</w:t>
      </w:r>
      <w:r w:rsidRPr="00DC57DA">
        <w:rPr>
          <w:rFonts w:ascii="Trebuchet MS" w:hAnsi="Trebuchet MS" w:cs="Arial"/>
          <w:sz w:val="20"/>
          <w:szCs w:val="20"/>
        </w:rPr>
        <w:t xml:space="preserve"> </w:t>
      </w:r>
      <w:r w:rsidRPr="00DC57DA">
        <w:rPr>
          <w:rFonts w:ascii="Trebuchet MS" w:hAnsi="Trebuchet MS" w:cs="Arial"/>
          <w:b/>
          <w:sz w:val="20"/>
          <w:szCs w:val="20"/>
        </w:rPr>
        <w:t>dowodów uzyskanych niezgodnie z prawem w procesie cywilnym</w:t>
      </w: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sz w:val="20"/>
          <w:szCs w:val="20"/>
        </w:rPr>
        <w:tab/>
        <w:t>dr hab. Henryk  Dolecki, prof. Kujawsko- Pomorskiej Szkoły Wyższej w Bydgoszczy</w:t>
      </w: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sz w:val="20"/>
          <w:szCs w:val="20"/>
        </w:rPr>
        <w:t>11.45</w:t>
      </w:r>
      <w:r w:rsidRPr="00DC57DA">
        <w:rPr>
          <w:rFonts w:ascii="Trebuchet MS" w:hAnsi="Trebuchet MS" w:cs="Arial"/>
          <w:sz w:val="20"/>
          <w:szCs w:val="20"/>
        </w:rPr>
        <w:tab/>
      </w:r>
      <w:r w:rsidRPr="00DC57DA">
        <w:rPr>
          <w:rFonts w:ascii="Trebuchet MS" w:hAnsi="Trebuchet MS" w:cs="Arial"/>
          <w:b/>
          <w:sz w:val="20"/>
          <w:szCs w:val="20"/>
        </w:rPr>
        <w:t xml:space="preserve">Zmiany kodeksu postępowania cywilnego w zakresie postępowania </w:t>
      </w:r>
      <w:r w:rsidRPr="00DC57DA">
        <w:rPr>
          <w:rFonts w:ascii="Trebuchet MS" w:hAnsi="Trebuchet MS" w:cs="Arial"/>
          <w:b/>
          <w:sz w:val="20"/>
          <w:szCs w:val="20"/>
        </w:rPr>
        <w:tab/>
        <w:t>zabezpieczającego i egzekucyjnego</w:t>
      </w: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sz w:val="20"/>
          <w:szCs w:val="20"/>
        </w:rPr>
        <w:tab/>
        <w:t>dr hab. Andrzej Jakubecki, prof. UMCS</w:t>
      </w: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sz w:val="20"/>
          <w:szCs w:val="20"/>
        </w:rPr>
        <w:t>12.30</w:t>
      </w:r>
      <w:r w:rsidRPr="00DC57DA">
        <w:rPr>
          <w:rFonts w:ascii="Trebuchet MS" w:hAnsi="Trebuchet MS" w:cs="Arial"/>
          <w:sz w:val="20"/>
          <w:szCs w:val="20"/>
        </w:rPr>
        <w:tab/>
        <w:t>Przerwa na lunch</w:t>
      </w: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sz w:val="20"/>
          <w:szCs w:val="20"/>
        </w:rPr>
        <w:t>13.20</w:t>
      </w:r>
      <w:r w:rsidRPr="00DC57DA">
        <w:rPr>
          <w:rFonts w:ascii="Trebuchet MS" w:hAnsi="Trebuchet MS" w:cs="Arial"/>
          <w:sz w:val="20"/>
          <w:szCs w:val="20"/>
        </w:rPr>
        <w:tab/>
      </w:r>
      <w:r w:rsidRPr="00DC57DA">
        <w:rPr>
          <w:rFonts w:ascii="Trebuchet MS" w:hAnsi="Trebuchet MS" w:cs="Arial"/>
          <w:b/>
          <w:sz w:val="20"/>
          <w:szCs w:val="20"/>
        </w:rPr>
        <w:t xml:space="preserve">Wykonywanie orzeczeń dotyczących kontaktów z dziećmi w świetle nowelizacji kpc </w:t>
      </w:r>
      <w:r w:rsidRPr="00DC57DA">
        <w:rPr>
          <w:rFonts w:ascii="Trebuchet MS" w:hAnsi="Trebuchet MS" w:cs="Arial"/>
          <w:sz w:val="20"/>
          <w:szCs w:val="20"/>
        </w:rPr>
        <w:tab/>
        <w:t>Zbigniew Strus, Sędzia Sądu Najwyższego (w stanie spoczynku)</w:t>
      </w: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sz w:val="20"/>
          <w:szCs w:val="20"/>
        </w:rPr>
        <w:lastRenderedPageBreak/>
        <w:t>14:00</w:t>
      </w:r>
      <w:r w:rsidRPr="00DC57DA">
        <w:rPr>
          <w:rFonts w:ascii="Trebuchet MS" w:hAnsi="Trebuchet MS" w:cs="Arial"/>
          <w:sz w:val="20"/>
          <w:szCs w:val="20"/>
        </w:rPr>
        <w:tab/>
      </w:r>
      <w:r w:rsidRPr="00DC57DA">
        <w:rPr>
          <w:rFonts w:ascii="Trebuchet MS" w:hAnsi="Trebuchet MS" w:cs="Arial"/>
          <w:b/>
          <w:sz w:val="20"/>
          <w:szCs w:val="20"/>
        </w:rPr>
        <w:t xml:space="preserve">Zmiany zasad postępowania cywilnego po nowelizacji kodeksu postępowania </w:t>
      </w:r>
      <w:r w:rsidRPr="00DC57DA">
        <w:rPr>
          <w:rFonts w:ascii="Trebuchet MS" w:hAnsi="Trebuchet MS" w:cs="Arial"/>
          <w:b/>
          <w:sz w:val="20"/>
          <w:szCs w:val="20"/>
        </w:rPr>
        <w:tab/>
        <w:t xml:space="preserve">cywilnego </w:t>
      </w: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sz w:val="20"/>
          <w:szCs w:val="20"/>
        </w:rPr>
        <w:tab/>
        <w:t>dr hab. Agnieszka Góra- Błaszczykowska, prof. UWM</w:t>
      </w: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sz w:val="20"/>
          <w:szCs w:val="20"/>
        </w:rPr>
        <w:t>14:30</w:t>
      </w:r>
      <w:r w:rsidRPr="00DC57DA">
        <w:rPr>
          <w:rFonts w:ascii="Trebuchet MS" w:hAnsi="Trebuchet MS" w:cs="Arial"/>
          <w:sz w:val="20"/>
          <w:szCs w:val="20"/>
        </w:rPr>
        <w:tab/>
        <w:t>Przerwa na kawę</w:t>
      </w: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sz w:val="20"/>
          <w:szCs w:val="20"/>
        </w:rPr>
        <w:t>14.50</w:t>
      </w:r>
      <w:r w:rsidRPr="00DC57DA">
        <w:rPr>
          <w:rFonts w:ascii="Trebuchet MS" w:hAnsi="Trebuchet MS" w:cs="Arial"/>
          <w:sz w:val="20"/>
          <w:szCs w:val="20"/>
        </w:rPr>
        <w:tab/>
      </w:r>
      <w:r w:rsidRPr="00DC57DA">
        <w:rPr>
          <w:rFonts w:ascii="Trebuchet MS" w:hAnsi="Trebuchet MS" w:cs="Arial"/>
          <w:b/>
          <w:sz w:val="20"/>
          <w:szCs w:val="20"/>
        </w:rPr>
        <w:t xml:space="preserve">Aktualne projekty Komisji Kodyfikacyjnej Postępowania Cywilnego dotyczące </w:t>
      </w:r>
      <w:r w:rsidRPr="00DC57DA">
        <w:rPr>
          <w:rFonts w:ascii="Trebuchet MS" w:hAnsi="Trebuchet MS" w:cs="Arial"/>
          <w:b/>
          <w:sz w:val="20"/>
          <w:szCs w:val="20"/>
        </w:rPr>
        <w:tab/>
        <w:t>nowelizacji k.p.c.</w:t>
      </w: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sz w:val="20"/>
          <w:szCs w:val="20"/>
        </w:rPr>
        <w:tab/>
        <w:t>dr Paweł Grzegorczyk, Uniwersytet Adama Mickiewicza</w:t>
      </w: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sz w:val="20"/>
          <w:szCs w:val="20"/>
        </w:rPr>
        <w:t>15.20</w:t>
      </w:r>
      <w:r w:rsidRPr="00DC57DA">
        <w:rPr>
          <w:rFonts w:ascii="Trebuchet MS" w:hAnsi="Trebuchet MS" w:cs="Arial"/>
          <w:sz w:val="20"/>
          <w:szCs w:val="20"/>
        </w:rPr>
        <w:tab/>
        <w:t xml:space="preserve">Dyskusja: </w:t>
      </w:r>
      <w:r w:rsidRPr="00DC57DA">
        <w:rPr>
          <w:rFonts w:ascii="Trebuchet MS" w:hAnsi="Trebuchet MS" w:cs="Arial"/>
          <w:b/>
          <w:sz w:val="20"/>
          <w:szCs w:val="20"/>
        </w:rPr>
        <w:t>Postulaty i potrzeby praktyki w zakresie nowelizacji k.p.c.</w:t>
      </w:r>
      <w:r w:rsidRPr="00DC57DA">
        <w:rPr>
          <w:rFonts w:ascii="Trebuchet MS" w:hAnsi="Trebuchet MS" w:cs="Arial"/>
          <w:sz w:val="20"/>
          <w:szCs w:val="20"/>
        </w:rPr>
        <w:t xml:space="preserve"> </w:t>
      </w: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sz w:val="20"/>
          <w:szCs w:val="20"/>
        </w:rPr>
        <w:t>16.00</w:t>
      </w:r>
      <w:r w:rsidRPr="00DC57DA">
        <w:rPr>
          <w:rFonts w:ascii="Trebuchet MS" w:hAnsi="Trebuchet MS" w:cs="Arial"/>
          <w:sz w:val="20"/>
          <w:szCs w:val="20"/>
        </w:rPr>
        <w:tab/>
        <w:t xml:space="preserve">Podsumowanie konferencji i zakończenie </w:t>
      </w: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</w:p>
    <w:p w:rsidR="006244D5" w:rsidRPr="00DC57DA" w:rsidRDefault="006244D5" w:rsidP="00E423D5">
      <w:pPr>
        <w:rPr>
          <w:rFonts w:ascii="Trebuchet MS" w:hAnsi="Trebuchet MS" w:cs="Arial"/>
          <w:sz w:val="20"/>
          <w:szCs w:val="20"/>
        </w:rPr>
      </w:pPr>
    </w:p>
    <w:p w:rsidR="006244D5" w:rsidRPr="00DC57DA" w:rsidRDefault="006244D5" w:rsidP="004209B2">
      <w:pPr>
        <w:jc w:val="center"/>
        <w:rPr>
          <w:rFonts w:ascii="Trebuchet MS" w:hAnsi="Trebuchet MS" w:cs="Arial"/>
          <w:sz w:val="20"/>
          <w:szCs w:val="20"/>
        </w:rPr>
      </w:pPr>
      <w:r w:rsidRPr="00DC57DA">
        <w:rPr>
          <w:rFonts w:ascii="Trebuchet MS" w:hAnsi="Trebuchet MS" w:cs="Arial"/>
          <w:b/>
          <w:sz w:val="20"/>
          <w:szCs w:val="20"/>
        </w:rPr>
        <w:t>Szczegółowe informacje znajdą Państwo na: www.LEX.pl/konferencja_kpc</w:t>
      </w:r>
    </w:p>
    <w:sectPr w:rsidR="006244D5" w:rsidRPr="00DC57DA" w:rsidSect="008F2855">
      <w:footerReference w:type="default" r:id="rId8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138" w:rsidRDefault="00EA2138">
      <w:r>
        <w:separator/>
      </w:r>
    </w:p>
  </w:endnote>
  <w:endnote w:type="continuationSeparator" w:id="1">
    <w:p w:rsidR="00EA2138" w:rsidRDefault="00EA2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D5" w:rsidRDefault="006244D5" w:rsidP="00FF73B3">
    <w:pPr>
      <w:pStyle w:val="Stopka"/>
      <w:jc w:val="center"/>
    </w:pPr>
    <w:r w:rsidRPr="001A029A">
      <w:rPr>
        <w:rFonts w:ascii="Arial" w:hAnsi="Arial" w:cs="Arial"/>
        <w:sz w:val="16"/>
        <w:szCs w:val="16"/>
      </w:rPr>
      <w:t>Wolters Kluwer Polska Sp. z o.o.</w:t>
    </w:r>
    <w:r w:rsidRPr="001A029A">
      <w:rPr>
        <w:rFonts w:ascii="Arial" w:hAnsi="Arial" w:cs="Arial"/>
        <w:sz w:val="16"/>
        <w:szCs w:val="16"/>
      </w:rPr>
      <w:br/>
      <w:t xml:space="preserve">ul. Płocka </w:t>
    </w:r>
    <w:smartTag w:uri="urn:schemas-microsoft-com:office:smarttags" w:element="metricconverter">
      <w:smartTagPr>
        <w:attr w:name="ProductID" w:val="5 a"/>
      </w:smartTagPr>
      <w:r w:rsidRPr="001A029A">
        <w:rPr>
          <w:rFonts w:ascii="Arial" w:hAnsi="Arial" w:cs="Arial"/>
          <w:sz w:val="16"/>
          <w:szCs w:val="16"/>
        </w:rPr>
        <w:t>5 a</w:t>
      </w:r>
    </w:smartTag>
    <w:r w:rsidRPr="001A029A">
      <w:rPr>
        <w:rFonts w:ascii="Arial" w:hAnsi="Arial" w:cs="Arial"/>
        <w:sz w:val="16"/>
        <w:szCs w:val="16"/>
      </w:rPr>
      <w:t xml:space="preserve">, 01-231 Warszawa, tel. </w:t>
    </w:r>
    <w:r w:rsidRPr="001A029A">
      <w:rPr>
        <w:rFonts w:ascii="Arial" w:hAnsi="Arial" w:cs="Arial"/>
        <w:noProof/>
        <w:sz w:val="16"/>
        <w:szCs w:val="16"/>
      </w:rPr>
      <w:t>(</w:t>
    </w:r>
    <w:r w:rsidRPr="001A029A">
      <w:rPr>
        <w:rFonts w:ascii="Arial" w:hAnsi="Arial" w:cs="Arial"/>
        <w:sz w:val="16"/>
        <w:szCs w:val="16"/>
      </w:rPr>
      <w:t>022) 535 83 23, faks (022) 535 83 22</w:t>
    </w:r>
    <w:r w:rsidRPr="001A029A">
      <w:rPr>
        <w:rFonts w:ascii="Arial" w:hAnsi="Arial" w:cs="Arial"/>
        <w:sz w:val="16"/>
        <w:szCs w:val="16"/>
      </w:rPr>
      <w:br/>
      <w:t>www.LEX.pl/szkolenia, e-mail: szkolenia@wolterskluwer.pl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138" w:rsidRDefault="00EA2138">
      <w:r>
        <w:separator/>
      </w:r>
    </w:p>
  </w:footnote>
  <w:footnote w:type="continuationSeparator" w:id="1">
    <w:p w:rsidR="00EA2138" w:rsidRDefault="00EA2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9B4"/>
    <w:multiLevelType w:val="hybridMultilevel"/>
    <w:tmpl w:val="D9B8F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46883"/>
    <w:multiLevelType w:val="hybridMultilevel"/>
    <w:tmpl w:val="F7D4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032737"/>
    <w:multiLevelType w:val="hybridMultilevel"/>
    <w:tmpl w:val="2ABCB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73447"/>
    <w:multiLevelType w:val="hybridMultilevel"/>
    <w:tmpl w:val="B1BC1742"/>
    <w:lvl w:ilvl="0" w:tplc="7F86E0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2E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C86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4609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0B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4ED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289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4D6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65F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10962F5"/>
    <w:multiLevelType w:val="hybridMultilevel"/>
    <w:tmpl w:val="5BD69DF6"/>
    <w:lvl w:ilvl="0" w:tplc="733A0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6826B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DE7028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1581A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2D2B5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C3D078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251CF0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8698D5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71EC2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5">
    <w:nsid w:val="6966302F"/>
    <w:multiLevelType w:val="hybridMultilevel"/>
    <w:tmpl w:val="9AF09582"/>
    <w:lvl w:ilvl="0" w:tplc="D67CD8D2"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BC0"/>
    <w:rsid w:val="000048F9"/>
    <w:rsid w:val="0001393C"/>
    <w:rsid w:val="00015965"/>
    <w:rsid w:val="00022495"/>
    <w:rsid w:val="00037A9B"/>
    <w:rsid w:val="000468F0"/>
    <w:rsid w:val="00053820"/>
    <w:rsid w:val="00060471"/>
    <w:rsid w:val="000A18B2"/>
    <w:rsid w:val="000D6555"/>
    <w:rsid w:val="000E5ACD"/>
    <w:rsid w:val="000F4724"/>
    <w:rsid w:val="0010010B"/>
    <w:rsid w:val="00125061"/>
    <w:rsid w:val="00125876"/>
    <w:rsid w:val="001379AB"/>
    <w:rsid w:val="00147A08"/>
    <w:rsid w:val="001652BA"/>
    <w:rsid w:val="0019610C"/>
    <w:rsid w:val="001A029A"/>
    <w:rsid w:val="001A26CE"/>
    <w:rsid w:val="001A275F"/>
    <w:rsid w:val="001B3A12"/>
    <w:rsid w:val="001B42CF"/>
    <w:rsid w:val="001B7B00"/>
    <w:rsid w:val="001D10E3"/>
    <w:rsid w:val="001E6D41"/>
    <w:rsid w:val="001F2FBB"/>
    <w:rsid w:val="002002A2"/>
    <w:rsid w:val="00244580"/>
    <w:rsid w:val="0027177F"/>
    <w:rsid w:val="002A1FC6"/>
    <w:rsid w:val="002B0091"/>
    <w:rsid w:val="002B3913"/>
    <w:rsid w:val="002C12E5"/>
    <w:rsid w:val="002E41D3"/>
    <w:rsid w:val="002E71AB"/>
    <w:rsid w:val="00326272"/>
    <w:rsid w:val="003572CB"/>
    <w:rsid w:val="00360AD6"/>
    <w:rsid w:val="0036267B"/>
    <w:rsid w:val="00373862"/>
    <w:rsid w:val="003841B2"/>
    <w:rsid w:val="00386609"/>
    <w:rsid w:val="00391FE0"/>
    <w:rsid w:val="003B0F21"/>
    <w:rsid w:val="003B3023"/>
    <w:rsid w:val="003C6B53"/>
    <w:rsid w:val="003D7AEF"/>
    <w:rsid w:val="0040756D"/>
    <w:rsid w:val="00412FC0"/>
    <w:rsid w:val="00416E3C"/>
    <w:rsid w:val="004209B2"/>
    <w:rsid w:val="004333D0"/>
    <w:rsid w:val="00444D17"/>
    <w:rsid w:val="00461D5D"/>
    <w:rsid w:val="00465146"/>
    <w:rsid w:val="00474C4E"/>
    <w:rsid w:val="00475966"/>
    <w:rsid w:val="0048200B"/>
    <w:rsid w:val="004915A5"/>
    <w:rsid w:val="004C0204"/>
    <w:rsid w:val="004E3C10"/>
    <w:rsid w:val="00504658"/>
    <w:rsid w:val="005052C4"/>
    <w:rsid w:val="005219A8"/>
    <w:rsid w:val="00521CF8"/>
    <w:rsid w:val="00523DCD"/>
    <w:rsid w:val="00545D10"/>
    <w:rsid w:val="005475F6"/>
    <w:rsid w:val="00550842"/>
    <w:rsid w:val="00570BE5"/>
    <w:rsid w:val="00571CE0"/>
    <w:rsid w:val="005927D4"/>
    <w:rsid w:val="005B7D1D"/>
    <w:rsid w:val="005C49FE"/>
    <w:rsid w:val="005C585C"/>
    <w:rsid w:val="005D1CF9"/>
    <w:rsid w:val="005E7591"/>
    <w:rsid w:val="005F0AAE"/>
    <w:rsid w:val="005F37C8"/>
    <w:rsid w:val="006076DF"/>
    <w:rsid w:val="00617CB6"/>
    <w:rsid w:val="006244D5"/>
    <w:rsid w:val="0063283C"/>
    <w:rsid w:val="006474B0"/>
    <w:rsid w:val="006547AF"/>
    <w:rsid w:val="006559E2"/>
    <w:rsid w:val="00663583"/>
    <w:rsid w:val="006636C9"/>
    <w:rsid w:val="00677DCD"/>
    <w:rsid w:val="0069247F"/>
    <w:rsid w:val="006A683C"/>
    <w:rsid w:val="006A7899"/>
    <w:rsid w:val="006C6AB0"/>
    <w:rsid w:val="006D2F3B"/>
    <w:rsid w:val="00701358"/>
    <w:rsid w:val="007060C1"/>
    <w:rsid w:val="007415DE"/>
    <w:rsid w:val="00762D09"/>
    <w:rsid w:val="007745B4"/>
    <w:rsid w:val="00776ED4"/>
    <w:rsid w:val="0078011C"/>
    <w:rsid w:val="007852B0"/>
    <w:rsid w:val="00791D0A"/>
    <w:rsid w:val="007D3B6B"/>
    <w:rsid w:val="007D556D"/>
    <w:rsid w:val="007D58FE"/>
    <w:rsid w:val="007F7522"/>
    <w:rsid w:val="008275ED"/>
    <w:rsid w:val="008544CE"/>
    <w:rsid w:val="00856A25"/>
    <w:rsid w:val="008613F0"/>
    <w:rsid w:val="00862749"/>
    <w:rsid w:val="00885239"/>
    <w:rsid w:val="008A1B13"/>
    <w:rsid w:val="008B40DC"/>
    <w:rsid w:val="008F2855"/>
    <w:rsid w:val="00903D79"/>
    <w:rsid w:val="00905447"/>
    <w:rsid w:val="00907161"/>
    <w:rsid w:val="00920CE4"/>
    <w:rsid w:val="00926BC0"/>
    <w:rsid w:val="00934B21"/>
    <w:rsid w:val="0098654D"/>
    <w:rsid w:val="009E1D95"/>
    <w:rsid w:val="009E6EB6"/>
    <w:rsid w:val="009F261E"/>
    <w:rsid w:val="009F3468"/>
    <w:rsid w:val="00A27027"/>
    <w:rsid w:val="00A30362"/>
    <w:rsid w:val="00A60459"/>
    <w:rsid w:val="00A608B1"/>
    <w:rsid w:val="00A6661E"/>
    <w:rsid w:val="00A8244E"/>
    <w:rsid w:val="00A93884"/>
    <w:rsid w:val="00AA5BEE"/>
    <w:rsid w:val="00AC73B7"/>
    <w:rsid w:val="00AD2A72"/>
    <w:rsid w:val="00AE1C42"/>
    <w:rsid w:val="00B2636E"/>
    <w:rsid w:val="00B8178D"/>
    <w:rsid w:val="00B8732F"/>
    <w:rsid w:val="00B87EBB"/>
    <w:rsid w:val="00B92A2A"/>
    <w:rsid w:val="00BA37F5"/>
    <w:rsid w:val="00BA3959"/>
    <w:rsid w:val="00BB1C74"/>
    <w:rsid w:val="00BB246F"/>
    <w:rsid w:val="00BE0691"/>
    <w:rsid w:val="00BF58CB"/>
    <w:rsid w:val="00BF7CB8"/>
    <w:rsid w:val="00C006DA"/>
    <w:rsid w:val="00C10385"/>
    <w:rsid w:val="00CB4DB6"/>
    <w:rsid w:val="00CB77F1"/>
    <w:rsid w:val="00CE5758"/>
    <w:rsid w:val="00D05DE9"/>
    <w:rsid w:val="00D21042"/>
    <w:rsid w:val="00D22F04"/>
    <w:rsid w:val="00D235FB"/>
    <w:rsid w:val="00D96022"/>
    <w:rsid w:val="00DB4354"/>
    <w:rsid w:val="00DB7B49"/>
    <w:rsid w:val="00DC57DA"/>
    <w:rsid w:val="00DC7156"/>
    <w:rsid w:val="00DD0B68"/>
    <w:rsid w:val="00DF30B1"/>
    <w:rsid w:val="00E03648"/>
    <w:rsid w:val="00E22B0E"/>
    <w:rsid w:val="00E35F0E"/>
    <w:rsid w:val="00E423D5"/>
    <w:rsid w:val="00E47E41"/>
    <w:rsid w:val="00EA2138"/>
    <w:rsid w:val="00EB73B2"/>
    <w:rsid w:val="00EC0A5A"/>
    <w:rsid w:val="00ED17AD"/>
    <w:rsid w:val="00ED3F1C"/>
    <w:rsid w:val="00EF3651"/>
    <w:rsid w:val="00F07829"/>
    <w:rsid w:val="00F37E49"/>
    <w:rsid w:val="00F45069"/>
    <w:rsid w:val="00F53267"/>
    <w:rsid w:val="00F773BF"/>
    <w:rsid w:val="00F8760C"/>
    <w:rsid w:val="00FC43EA"/>
    <w:rsid w:val="00FE3829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80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052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B24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pistowarurozsz1">
    <w:name w:val="opistowarurozsz1"/>
    <w:basedOn w:val="Domylnaczcionkaakapitu"/>
    <w:uiPriority w:val="99"/>
    <w:rsid w:val="00053820"/>
    <w:rPr>
      <w:rFonts w:ascii="Trebuchet MS" w:hAnsi="Trebuchet MS" w:cs="Times New Roman"/>
      <w:sz w:val="21"/>
      <w:szCs w:val="21"/>
    </w:rPr>
  </w:style>
  <w:style w:type="character" w:styleId="Hipercze">
    <w:name w:val="Hyperlink"/>
    <w:basedOn w:val="Domylnaczcionkaakapitu"/>
    <w:uiPriority w:val="99"/>
    <w:rsid w:val="001E6D41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386609"/>
  </w:style>
  <w:style w:type="paragraph" w:styleId="Nagwek">
    <w:name w:val="header"/>
    <w:basedOn w:val="Normalny"/>
    <w:link w:val="NagwekZnak"/>
    <w:uiPriority w:val="99"/>
    <w:rsid w:val="00FF7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246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F7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B246F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333D0"/>
    <w:pPr>
      <w:autoSpaceDE w:val="0"/>
      <w:autoSpaceDN w:val="0"/>
      <w:jc w:val="center"/>
    </w:pPr>
    <w:rPr>
      <w:rFonts w:ascii="Myriad Web" w:hAnsi="Myriad Web" w:cs="Myriad Web"/>
    </w:rPr>
  </w:style>
  <w:style w:type="character" w:customStyle="1" w:styleId="TytuZnak">
    <w:name w:val="Tytuł Znak"/>
    <w:basedOn w:val="Domylnaczcionkaakapitu"/>
    <w:link w:val="Tytu"/>
    <w:uiPriority w:val="99"/>
    <w:locked/>
    <w:rsid w:val="00BB246F"/>
    <w:rPr>
      <w:rFonts w:ascii="Cambria" w:hAnsi="Cambria" w:cs="Times New Roman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99"/>
    <w:qFormat/>
    <w:rsid w:val="004333D0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FE38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246F"/>
    <w:rPr>
      <w:rFonts w:cs="Times New Roman"/>
      <w:sz w:val="2"/>
    </w:r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uiPriority w:val="99"/>
    <w:rsid w:val="007745B4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E47E41"/>
    <w:rPr>
      <w:b/>
      <w:bCs/>
    </w:rPr>
  </w:style>
  <w:style w:type="paragraph" w:styleId="Akapitzlist">
    <w:name w:val="List Paragraph"/>
    <w:basedOn w:val="Normalny"/>
    <w:uiPriority w:val="34"/>
    <w:qFormat/>
    <w:rsid w:val="00407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2441</Characters>
  <Application>Microsoft Office Word</Application>
  <DocSecurity>0</DocSecurity>
  <Lines>20</Lines>
  <Paragraphs>5</Paragraphs>
  <ScaleCrop>false</ScaleCrop>
  <Company>WKP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konferencja: AKTUALNE PROBLEMY PRAWA ZOBOWIĄZAŃ W POLSCE</dc:title>
  <dc:subject/>
  <dc:creator>agnieszka_rozko</dc:creator>
  <cp:keywords/>
  <dc:description>ZNAKI:2776</dc:description>
  <cp:lastModifiedBy>Magdalena_Bieniasz</cp:lastModifiedBy>
  <cp:revision>2</cp:revision>
  <cp:lastPrinted>2010-09-22T09:57:00Z</cp:lastPrinted>
  <dcterms:created xsi:type="dcterms:W3CDTF">2011-08-25T13:35:00Z</dcterms:created>
  <dcterms:modified xsi:type="dcterms:W3CDTF">2011-08-25T13:35:00Z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2776</vt:lpwstr>
  </property>
  <property fmtid="{D5CDD505-2E9C-101B-9397-08002B2CF9AE}" pid="3" name="wk_stat:linki:">
    <vt:lpwstr>2</vt:lpwstr>
  </property>
  <property fmtid="{D5CDD505-2E9C-101B-9397-08002B2CF9AE}" pid="4" name="wk_stat:linki:liczba">
    <vt:lpwstr>2</vt:lpwstr>
  </property>
  <property fmtid="{D5CDD505-2E9C-101B-9397-08002B2CF9AE}" pid="5" name="wk_stat:linki:grafika:pdf:liczba">
    <vt:lpwstr>0</vt:lpwstr>
  </property>
  <property fmtid="{D5CDD505-2E9C-101B-9397-08002B2CF9AE}" pid="6" name="wk_stat:znaki:liczba">
    <vt:lpwstr>2776</vt:lpwstr>
  </property>
  <property fmtid="{D5CDD505-2E9C-101B-9397-08002B2CF9AE}" pid="7" name="wk_stat:zapis">
    <vt:lpwstr>2010.09.20 16:51:46</vt:lpwstr>
  </property>
</Properties>
</file>